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DC9" w:rsidRPr="00207A9B" w:rsidRDefault="00EC1DC9" w:rsidP="00EC1DC9">
      <w:pPr>
        <w:shd w:val="clear" w:color="auto" w:fill="FFFFFF"/>
        <w:spacing w:after="0" w:line="35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Материально-техническое обеспечение и оснащенность образовательного процесса</w:t>
      </w:r>
    </w:p>
    <w:p w:rsidR="00EC1DC9" w:rsidRPr="00207A9B" w:rsidRDefault="00EC1DC9" w:rsidP="00EC1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98F"/>
          <w:sz w:val="28"/>
          <w:szCs w:val="28"/>
        </w:rPr>
      </w:pPr>
    </w:p>
    <w:p w:rsidR="00EC1DC9" w:rsidRPr="00207A9B" w:rsidRDefault="00EC1DC9" w:rsidP="00EC1DC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Материально-техническое обеспечение и оснащенность образовательного процесса МБУДО 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C06E24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№5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3275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г. Казани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соответствует нормативным требованиям ресурсного обеспечения учебно-воспитательного процесса, строительным, санитарно-эпидемиологическим правилам и нормативам, требованиям обеспечения безопасности образовательных учреждений</w:t>
      </w:r>
      <w:r w:rsidR="00C06E24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C1DC9" w:rsidRPr="00207A9B" w:rsidRDefault="00EC1DC9" w:rsidP="00EC1DC9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color w:val="92D050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b/>
          <w:color w:val="92D050"/>
          <w:sz w:val="28"/>
          <w:szCs w:val="28"/>
        </w:rPr>
        <w:t> </w:t>
      </w:r>
    </w:p>
    <w:p w:rsidR="00EC1DC9" w:rsidRPr="00402EE7" w:rsidRDefault="00EC1DC9" w:rsidP="00EC1DC9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2EE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Сведения о наличии оборудованных учебных кабинетов, объектов для проведения практических занятий, библиотек,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EC1DC9" w:rsidRPr="00207A9B" w:rsidRDefault="00F03275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МБУДО «Д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№5»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Казани </w:t>
      </w:r>
      <w:r w:rsidR="00EC1DC9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располагается в отдельном здании по адресу: </w:t>
      </w:r>
      <w:r w:rsidR="00C06E24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420059 г. Казань, ул. Шаляпина д. 43.</w:t>
      </w:r>
      <w:r w:rsidR="00EC1DC9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C1DC9" w:rsidRPr="00207A9B" w:rsidRDefault="00EC1DC9" w:rsidP="00C06E24">
      <w:pPr>
        <w:pStyle w:val="a9"/>
        <w:numPr>
          <w:ilvl w:val="0"/>
          <w:numId w:val="7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Назначение помещений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>МБУДО «Д</w:t>
      </w:r>
      <w:r w:rsidR="00F03275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F03275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№5»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3275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Казани 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дополнительных общеобразовательных программ в области музыкального искусства имеются оборудованные учебные кабинеты для групповых, мелкогрупповых и индивидуальных занятий, большой и малый концертные залы, учебно-вспомогательные, административные, технические и подсобные помещения</w:t>
      </w:r>
      <w:r w:rsidR="00402E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Библиотечный фонд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дополнительных общеразвивающих программ обеспечивается доступом каждого обучающегося к библиотечному фонду.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Библиотечный фонд учреждения укомплектован печатными изданиями основной и дополнительной учебной и учебно-методической литературой по учебным предметам, нотной литературой, клавирами оперных, хоровых произведений,  справочно-библиографическими и периодическими изданиями, аудио- и видеозаписями. 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Учебные кабинеты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proofErr w:type="gram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Учебные кабинеты оснащены мебелью (учебные столы и ученические стулья), школьными досками (настенными и </w:t>
      </w:r>
      <w:r w:rsidR="00C06E24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интерактивной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музыкальными инструментами (акустическими и цифровыми фортепиано, </w:t>
      </w:r>
      <w:r w:rsidR="00402EE7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народными инструментами,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медными и деревянными духовыми инструментами, струнными смычковыми инструментами, ударными инструментами и установками, </w:t>
      </w:r>
      <w:r w:rsidR="00C06E24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роялями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органом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02E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учебно-наглядными пособиями, другими средствами обучения и воспитания.</w:t>
      </w:r>
      <w:proofErr w:type="gramEnd"/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В большом концертн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установлены два концертных рояля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малом зале </w:t>
      </w:r>
      <w:r w:rsidR="00402E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орган. 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 обеспечивает выступление творческих коллективов школы в сценических костюмах.</w:t>
      </w:r>
    </w:p>
    <w:p w:rsidR="00EC1DC9" w:rsidRPr="00207A9B" w:rsidRDefault="00AF39BF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МБУДО 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 w:rsidR="00F03275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F03275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№5»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3275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Казани </w:t>
      </w:r>
      <w:r w:rsidR="00EC1DC9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 условия для содержания, обслуживания и ремонта музыкальных инструментов и учебного  оборудования.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Условия,</w:t>
      </w:r>
      <w:r w:rsidR="00CC1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обеспечивающие безопасность </w:t>
      </w:r>
      <w:proofErr w:type="gramStart"/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="009237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7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государственным санитарно-эпидемиологическим правилам и нормативам</w:t>
      </w:r>
    </w:p>
    <w:p w:rsidR="00EC1DC9" w:rsidRPr="00CC132C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32C">
        <w:rPr>
          <w:rFonts w:ascii="Times New Roman" w:eastAsia="Times New Roman" w:hAnsi="Times New Roman" w:cs="Times New Roman"/>
          <w:b/>
          <w:sz w:val="28"/>
          <w:szCs w:val="28"/>
        </w:rPr>
        <w:t>Объект соответствует </w:t>
      </w:r>
      <w:r w:rsidRPr="00CC132C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обязательным требованиям пожарной безопасности</w:t>
      </w:r>
    </w:p>
    <w:p w:rsidR="00EC1DC9" w:rsidRPr="00CC132C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32C">
        <w:rPr>
          <w:rFonts w:ascii="Times New Roman" w:eastAsia="Times New Roman" w:hAnsi="Times New Roman" w:cs="Times New Roman"/>
          <w:b/>
          <w:sz w:val="28"/>
          <w:szCs w:val="28"/>
        </w:rPr>
        <w:t>Помещения школы оборудованы:</w:t>
      </w:r>
    </w:p>
    <w:p w:rsidR="00A36EC1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2D050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    установлена автоматическая пожарна</w:t>
      </w:r>
      <w:r w:rsidR="00A36EC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36EC1">
        <w:rPr>
          <w:rFonts w:ascii="Times New Roman" w:eastAsia="Times New Roman" w:hAnsi="Times New Roman" w:cs="Times New Roman"/>
          <w:sz w:val="28"/>
          <w:szCs w:val="28"/>
        </w:rPr>
        <w:t xml:space="preserve"> сигнализация комплекс «Стрелец мониторинг» со звуковой и световой системой оповещения о пожаре и с системой управления эвакуацией при пожаре, данная система оповещения обеспечивает оперативное информирование людей об угрозе совершения или совершения террористического акта</w:t>
      </w:r>
      <w:proofErr w:type="gramStart"/>
      <w:r w:rsidR="00B42958" w:rsidRPr="00A36EC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42958" w:rsidRPr="00A36E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6EC1">
        <w:rPr>
          <w:rFonts w:ascii="Times New Roman" w:eastAsia="Times New Roman" w:hAnsi="Times New Roman" w:cs="Times New Roman"/>
          <w:color w:val="92D050"/>
          <w:sz w:val="28"/>
          <w:szCs w:val="28"/>
        </w:rPr>
        <w:t>  </w:t>
      </w:r>
      <w:proofErr w:type="gramStart"/>
      <w:r w:rsidRPr="00A36EC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36EC1">
        <w:rPr>
          <w:rFonts w:ascii="Times New Roman" w:eastAsia="Times New Roman" w:hAnsi="Times New Roman" w:cs="Times New Roman"/>
          <w:sz w:val="28"/>
          <w:szCs w:val="28"/>
        </w:rPr>
        <w:t>учные огнетушители в количестве</w:t>
      </w:r>
      <w:r w:rsidRPr="00A36EC1">
        <w:rPr>
          <w:rFonts w:ascii="Times New Roman" w:eastAsia="Times New Roman" w:hAnsi="Times New Roman" w:cs="Times New Roman"/>
          <w:color w:val="92D050"/>
          <w:sz w:val="28"/>
          <w:szCs w:val="28"/>
        </w:rPr>
        <w:t xml:space="preserve"> 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color w:val="92D050"/>
          <w:sz w:val="28"/>
          <w:szCs w:val="28"/>
        </w:rPr>
        <w:t>  </w:t>
      </w:r>
      <w:r w:rsidRPr="00A36EC1">
        <w:rPr>
          <w:rFonts w:ascii="Times New Roman" w:eastAsia="Times New Roman" w:hAnsi="Times New Roman" w:cs="Times New Roman"/>
          <w:sz w:val="28"/>
          <w:szCs w:val="28"/>
        </w:rPr>
        <w:t>система оповещения и управления эвакуацией: оповещение дежурных служб города осуществляется по телефону;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   оборудование для спасения из зданий работников и посетителей: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    установлены световые табло «Выход»;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    на 1 и 2 этажах вывешены схемы эвакуации: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  пути эвакуации свободны для перемещения людей и транспортных средств, оснащены знаками направления движения к эвакуационным выходам, не имеют напольных покрытий и сгораемой отделки.</w:t>
      </w:r>
      <w:r w:rsidRPr="00A36EC1">
        <w:rPr>
          <w:rFonts w:ascii="Times New Roman" w:eastAsia="Times New Roman" w:hAnsi="Times New Roman" w:cs="Times New Roman"/>
          <w:color w:val="92D050"/>
          <w:sz w:val="28"/>
          <w:szCs w:val="28"/>
        </w:rPr>
        <w:t xml:space="preserve"> </w:t>
      </w:r>
      <w:r w:rsidRPr="00A36EC1">
        <w:rPr>
          <w:rFonts w:ascii="Times New Roman" w:eastAsia="Times New Roman" w:hAnsi="Times New Roman" w:cs="Times New Roman"/>
          <w:sz w:val="28"/>
          <w:szCs w:val="28"/>
        </w:rPr>
        <w:t>Количество и размещение знаков направления движения к эвакуационным выходам соответствует требованиям пожарной безопасности;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color w:val="92D050"/>
          <w:sz w:val="28"/>
          <w:szCs w:val="28"/>
        </w:rPr>
        <w:t> </w:t>
      </w:r>
      <w:r w:rsidRPr="00A36EC1">
        <w:rPr>
          <w:rFonts w:ascii="Times New Roman" w:eastAsia="Times New Roman" w:hAnsi="Times New Roman" w:cs="Times New Roman"/>
          <w:sz w:val="28"/>
          <w:szCs w:val="28"/>
        </w:rPr>
        <w:t>эвакуационные выходы изготовлены и установлены  согласно проектной документации и соответствует требованиям Правил противопожарного режима в Российской Федерации;</w:t>
      </w:r>
    </w:p>
    <w:p w:rsidR="00EC1DC9" w:rsidRPr="00A36EC1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EC1">
        <w:rPr>
          <w:rFonts w:ascii="Times New Roman" w:eastAsia="Times New Roman" w:hAnsi="Times New Roman" w:cs="Times New Roman"/>
          <w:sz w:val="28"/>
          <w:szCs w:val="28"/>
        </w:rPr>
        <w:t>запоры на дверях эвакуационных выходов обеспечивают возможность их свободного открывания изнутри без ключа.</w:t>
      </w:r>
    </w:p>
    <w:p w:rsidR="00EC1DC9" w:rsidRPr="00B42958" w:rsidRDefault="00EC1DC9" w:rsidP="00EC1DC9">
      <w:pPr>
        <w:shd w:val="clear" w:color="auto" w:fill="FFFFFF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/>
          <w:sz w:val="28"/>
          <w:szCs w:val="28"/>
        </w:rPr>
        <w:t>Организовано технические обслуживание всех систем безопасности.</w:t>
      </w:r>
    </w:p>
    <w:p w:rsidR="00EC1DC9" w:rsidRPr="00B42958" w:rsidRDefault="00EC1DC9" w:rsidP="00EC1DC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Сведения об условиях питания и охраны здоровья обучающихся, в том числе инвалидов и лиц с ограниченными возможностями здоровья 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 обучающихся, в том числе инвалидов и лиц с ограниченными возможностями здоровья, не предусмотрено, так как время нахождения обучающихся в учреждении не превышает более 3-х академических часов в день.</w:t>
      </w:r>
    </w:p>
    <w:p w:rsidR="00EC1DC9" w:rsidRPr="00B42958" w:rsidRDefault="00EC1DC9" w:rsidP="00EC1DC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Сведения об условиях  охраны здоровья обучающихся, в том числе инвалидов и лиц с ограниченными возможностями здоровья </w:t>
      </w:r>
    </w:p>
    <w:p w:rsidR="00EC1DC9" w:rsidRPr="00207A9B" w:rsidRDefault="00EC1DC9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создания благоприятных условий, направленных на сохранение и укрепление здоровья обучающихся и в соответствии требованиями СанПиН 2.4.4.3172-14:</w:t>
      </w:r>
    </w:p>
    <w:p w:rsidR="00EC1DC9" w:rsidRPr="00207A9B" w:rsidRDefault="00EC1DC9" w:rsidP="00EC1D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работники учреждения проходят предварительные, при поступлении на работу, и периодические медицинские осмотры в установленном порядке, профессиональную гигиеническую подготовку и аттестацию при приеме на работу и далее с периодичностью не реже 1 раз в год;</w:t>
      </w:r>
    </w:p>
    <w:p w:rsidR="00EC1DC9" w:rsidRPr="00207A9B" w:rsidRDefault="00EC1DC9" w:rsidP="00EC1D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оказания первой помощи работникам и обучающимся в учреждении имеется в наличии медицинская аптечка;</w:t>
      </w:r>
    </w:p>
    <w:p w:rsidR="00EC1DC9" w:rsidRPr="00207A9B" w:rsidRDefault="00EC1DC9" w:rsidP="00EC1D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учебных часов занятий обучающихся в неделю (не более 10-ти) и их продолжительность (не более 3-х академических часов в день);</w:t>
      </w:r>
    </w:p>
    <w:p w:rsidR="00EC1DC9" w:rsidRPr="00207A9B" w:rsidRDefault="00EC1DC9" w:rsidP="00EC1D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каникулярное время отдыха в течени</w:t>
      </w:r>
      <w:proofErr w:type="gram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(сентябрь – май) – 30 календарных дней, в летний период (июнь – август) – 92 календарных дня.</w:t>
      </w:r>
    </w:p>
    <w:p w:rsidR="00EC1DC9" w:rsidRPr="00B42958" w:rsidRDefault="00EC1DC9" w:rsidP="00EC1DC9">
      <w:pPr>
        <w:shd w:val="clear" w:color="auto" w:fill="FFFFFF"/>
        <w:spacing w:before="120" w:after="120" w:line="293" w:lineRule="atLeast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Охрана здоровья обучающихся осуществляется посредством бесед о здоровых привычках, профилактике зависимостей, поддержании здорового образа жизни.</w:t>
      </w:r>
    </w:p>
    <w:p w:rsidR="00EC1DC9" w:rsidRPr="00B42958" w:rsidRDefault="00EC1DC9" w:rsidP="00EC1DC9">
      <w:pPr>
        <w:shd w:val="clear" w:color="auto" w:fill="FFFFFF"/>
        <w:spacing w:before="120" w:after="120" w:line="293" w:lineRule="atLeast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Все педагогические работники школы прошли обучение навыкам оказания первой помощи.</w:t>
      </w:r>
    </w:p>
    <w:p w:rsidR="00EC1DC9" w:rsidRPr="00B42958" w:rsidRDefault="00EC1DC9" w:rsidP="00EC1DC9">
      <w:pPr>
        <w:shd w:val="clear" w:color="auto" w:fill="FFFFFF"/>
        <w:spacing w:before="120" w:after="120" w:line="293" w:lineRule="atLeast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школе имеются аптечки первой медицинской помощи, укомплектованные в соответствие с требованиями Роспотребнадзора.</w:t>
      </w:r>
    </w:p>
    <w:p w:rsidR="00EC1DC9" w:rsidRPr="00B42958" w:rsidRDefault="00EC1DC9" w:rsidP="00EC1DC9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F39BF" w:rsidRPr="00207A9B" w:rsidRDefault="00EC1DC9" w:rsidP="00EC1DC9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образовательной организации созданы необходимые условия для предоставления качественных образовательных услуг и обеспечения управления образовательным процессом на основе информационных технологий, в том числе:</w:t>
      </w:r>
      <w:r w:rsidRPr="00B429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207A9B">
        <w:rPr>
          <w:rFonts w:ascii="Times New Roman" w:eastAsia="Times New Roman" w:hAnsi="Times New Roman" w:cs="Times New Roman"/>
          <w:color w:val="00198F"/>
          <w:sz w:val="28"/>
          <w:szCs w:val="28"/>
        </w:rPr>
        <w:t> 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 подключена к сети </w:t>
      </w:r>
      <w:proofErr w:type="spell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Выход в Интернет имеется на всех персональных компьютерах школы.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Используется лицензионное программное обеспечение.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4. Электронный адрес </w:t>
      </w:r>
      <w:proofErr w:type="spellStart"/>
      <w:proofErr w:type="gram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-mail</w:t>
      </w:r>
      <w:proofErr w:type="spell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07A9B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hyperlink r:id="rId5" w:history="1">
        <w:r w:rsidR="00AF39BF" w:rsidRPr="00207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sekretary</w:t>
        </w:r>
        <w:r w:rsidR="00AF39BF" w:rsidRPr="00207A9B">
          <w:rPr>
            <w:rStyle w:val="a4"/>
            <w:rFonts w:ascii="Times New Roman" w:hAnsi="Times New Roman" w:cs="Times New Roman"/>
            <w:sz w:val="28"/>
            <w:szCs w:val="28"/>
          </w:rPr>
          <w:t>2015@</w:t>
        </w:r>
        <w:r w:rsidR="00AF39BF" w:rsidRPr="00207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F39BF" w:rsidRPr="00207A9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F39BF" w:rsidRPr="00207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C1DC9" w:rsidRPr="00207A9B" w:rsidRDefault="00AF39BF" w:rsidP="00EC1DC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1DC9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5. Имеется школьный сайт:  </w:t>
      </w:r>
      <w:hyperlink r:id="rId6" w:tgtFrame="_top" w:history="1">
        <w:proofErr w:type="spellStart"/>
        <w:r w:rsidRPr="00207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edu</w:t>
        </w:r>
        <w:proofErr w:type="spellEnd"/>
        <w:r w:rsidRPr="00207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207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tatar</w:t>
        </w:r>
        <w:proofErr w:type="spellEnd"/>
        <w:r w:rsidRPr="00207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207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C1DC9" w:rsidRPr="00207A9B" w:rsidRDefault="00EC1DC9" w:rsidP="00EC1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7. В школе ведется видеонаблюдение.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 Оснащены компьютерами кабинеты: директора, заместителя директора по УВР, заместителя директора по АХ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приемная, учебные кабинеты №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5,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ноутбуками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39BF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телевизорами №106,112, интерактивной доской № 105.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9. Систематически пополняется </w:t>
      </w:r>
      <w:proofErr w:type="gram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</w:t>
      </w:r>
      <w:proofErr w:type="gram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медиатека</w:t>
      </w:r>
      <w:proofErr w:type="spellEnd"/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, учебно-дидактический материал.</w:t>
      </w: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C1DC9" w:rsidRPr="00B42958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учебном процессе </w:t>
      </w:r>
      <w:r w:rsidRPr="00B429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используются множительная и копировальная техника, аудио и видео аппаратура, </w:t>
      </w:r>
      <w:proofErr w:type="spellStart"/>
      <w:r w:rsidRPr="00B42958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мультимедийное</w:t>
      </w:r>
      <w:proofErr w:type="spellEnd"/>
      <w:r w:rsidRPr="00B429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оборудование: проектор, экран.</w:t>
      </w:r>
    </w:p>
    <w:p w:rsidR="00EC1DC9" w:rsidRPr="00B42958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Информационно-коммуникативные технологии широко используются </w:t>
      </w:r>
      <w:r w:rsidRPr="00B429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 внеурочной, концертной деятельности </w:t>
      </w:r>
      <w:r w:rsidRPr="00B4295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</w:p>
    <w:p w:rsidR="00EC1DC9" w:rsidRPr="00207A9B" w:rsidRDefault="00EC1DC9" w:rsidP="00EC1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EC1DC9" w:rsidRPr="00B42958" w:rsidRDefault="00EC1DC9" w:rsidP="00EC1DC9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C1DC9" w:rsidRPr="00207A9B" w:rsidRDefault="006219F4" w:rsidP="00EC1DC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198F"/>
          <w:sz w:val="28"/>
          <w:szCs w:val="28"/>
        </w:rPr>
      </w:pPr>
      <w:r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МБУДО 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 w:rsidR="00F03275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F03275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№5»</w:t>
      </w:r>
      <w:r w:rsidR="00F03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3275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Казани </w:t>
      </w:r>
      <w:r w:rsidR="00EC1DC9" w:rsidRPr="00207A9B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p w:rsidR="00402EE7" w:rsidRPr="002E4FDD" w:rsidRDefault="00402EE7" w:rsidP="00402EE7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FDD">
        <w:rPr>
          <w:rFonts w:ascii="Times New Roman" w:eastAsia="Times New Roman" w:hAnsi="Times New Roman" w:cs="Times New Roman"/>
          <w:b/>
          <w:iCs/>
          <w:sz w:val="28"/>
          <w:szCs w:val="28"/>
        </w:rPr>
        <w:t>Информационно-образовательные возможности инвалидов и лиц с ограниченными возможностями здоровья.</w:t>
      </w:r>
    </w:p>
    <w:p w:rsidR="00402EE7" w:rsidRPr="00B42958" w:rsidRDefault="00402EE7" w:rsidP="00B4295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42958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Паспорт доступности </w:t>
      </w:r>
      <w:r w:rsidR="00DD0A25">
        <w:rPr>
          <w:rFonts w:ascii="Times New Roman" w:eastAsia="Times New Roman" w:hAnsi="Times New Roman" w:cs="Times New Roman"/>
          <w:bCs/>
          <w:sz w:val="28"/>
          <w:szCs w:val="28"/>
        </w:rPr>
        <w:t>для инвалидов и других маломобильных групп населения действующих обьектов социальной, транспортной и инженерной инфраструктуры</w:t>
      </w:r>
      <w:r w:rsidR="00107C5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DD0A25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жилых домов и внутридомовых террит</w:t>
      </w:r>
      <w:r w:rsidR="0051176F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DD0A25">
        <w:rPr>
          <w:rFonts w:ascii="Times New Roman" w:eastAsia="Times New Roman" w:hAnsi="Times New Roman" w:cs="Times New Roman"/>
          <w:bCs/>
          <w:sz w:val="28"/>
          <w:szCs w:val="28"/>
        </w:rPr>
        <w:t>рий  от 28.01.2020</w:t>
      </w:r>
      <w:r w:rsidR="00107C50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27</w:t>
      </w:r>
      <w:r w:rsidR="00DD0A2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F28C3" w:rsidRPr="00207A9B" w:rsidRDefault="007F28C3" w:rsidP="00B42958">
      <w:pPr>
        <w:rPr>
          <w:rFonts w:ascii="Times New Roman" w:hAnsi="Times New Roman" w:cs="Times New Roman"/>
          <w:sz w:val="28"/>
          <w:szCs w:val="28"/>
        </w:rPr>
      </w:pPr>
    </w:p>
    <w:sectPr w:rsidR="007F28C3" w:rsidRPr="00207A9B" w:rsidSect="00362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1FD1"/>
    <w:multiLevelType w:val="multilevel"/>
    <w:tmpl w:val="BCD2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DB08BC"/>
    <w:multiLevelType w:val="hybridMultilevel"/>
    <w:tmpl w:val="6F1AA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033D8"/>
    <w:multiLevelType w:val="multilevel"/>
    <w:tmpl w:val="2D2C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EA4053"/>
    <w:multiLevelType w:val="multilevel"/>
    <w:tmpl w:val="E47C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5D4CD4"/>
    <w:multiLevelType w:val="multilevel"/>
    <w:tmpl w:val="344C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035FD8"/>
    <w:multiLevelType w:val="multilevel"/>
    <w:tmpl w:val="7ED2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CB61A70"/>
    <w:multiLevelType w:val="multilevel"/>
    <w:tmpl w:val="D070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DC9"/>
    <w:rsid w:val="00107C50"/>
    <w:rsid w:val="00207A9B"/>
    <w:rsid w:val="002E4FDD"/>
    <w:rsid w:val="003629B0"/>
    <w:rsid w:val="00402EE7"/>
    <w:rsid w:val="0051176F"/>
    <w:rsid w:val="005B77EB"/>
    <w:rsid w:val="006219F4"/>
    <w:rsid w:val="006774D7"/>
    <w:rsid w:val="0068623B"/>
    <w:rsid w:val="007F28C3"/>
    <w:rsid w:val="00885810"/>
    <w:rsid w:val="00923789"/>
    <w:rsid w:val="00A36EC1"/>
    <w:rsid w:val="00AF39BF"/>
    <w:rsid w:val="00B42958"/>
    <w:rsid w:val="00B95500"/>
    <w:rsid w:val="00C06E24"/>
    <w:rsid w:val="00CC132C"/>
    <w:rsid w:val="00DD0A25"/>
    <w:rsid w:val="00EC1DC9"/>
    <w:rsid w:val="00F03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B0"/>
  </w:style>
  <w:style w:type="paragraph" w:styleId="1">
    <w:name w:val="heading 1"/>
    <w:basedOn w:val="a"/>
    <w:link w:val="10"/>
    <w:uiPriority w:val="9"/>
    <w:qFormat/>
    <w:rsid w:val="00EC1D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D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C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C1DC9"/>
    <w:rPr>
      <w:color w:val="0000FF"/>
      <w:u w:val="single"/>
    </w:rPr>
  </w:style>
  <w:style w:type="character" w:styleId="a5">
    <w:name w:val="Strong"/>
    <w:basedOn w:val="a0"/>
    <w:uiPriority w:val="22"/>
    <w:qFormat/>
    <w:rsid w:val="00EC1DC9"/>
    <w:rPr>
      <w:b/>
      <w:bCs/>
    </w:rPr>
  </w:style>
  <w:style w:type="character" w:styleId="a6">
    <w:name w:val="Emphasis"/>
    <w:basedOn w:val="a0"/>
    <w:uiPriority w:val="20"/>
    <w:qFormat/>
    <w:rsid w:val="00EC1DC9"/>
    <w:rPr>
      <w:i/>
      <w:iCs/>
    </w:rPr>
  </w:style>
  <w:style w:type="character" w:customStyle="1" w:styleId="cc-m-download-file-type">
    <w:name w:val="cc-m-download-file-type"/>
    <w:basedOn w:val="a0"/>
    <w:rsid w:val="00EC1DC9"/>
  </w:style>
  <w:style w:type="character" w:customStyle="1" w:styleId="cc-m-download-file-size">
    <w:name w:val="cc-m-download-file-size"/>
    <w:basedOn w:val="a0"/>
    <w:rsid w:val="00EC1DC9"/>
  </w:style>
  <w:style w:type="paragraph" w:customStyle="1" w:styleId="voice">
    <w:name w:val="voice"/>
    <w:basedOn w:val="a"/>
    <w:rsid w:val="00EC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C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DC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6E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24501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04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27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sikhkola.jimdofree.com/" TargetMode="External"/><Relationship Id="rId5" Type="http://schemas.openxmlformats.org/officeDocument/2006/relationships/hyperlink" Target="mailto:sekretary20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1093</Words>
  <Characters>6231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Материально-техническое обеспечение и оснащенность образовательного процесса</vt:lpstr>
    </vt:vector>
  </TitlesOfParts>
  <Company>Reanimator Extreme Edition</Company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Тагир</cp:lastModifiedBy>
  <cp:revision>45</cp:revision>
  <dcterms:created xsi:type="dcterms:W3CDTF">2021-08-15T18:04:00Z</dcterms:created>
  <dcterms:modified xsi:type="dcterms:W3CDTF">2023-09-19T18:14:00Z</dcterms:modified>
</cp:coreProperties>
</file>